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764D" w:rsidRPr="000D3141" w:rsidRDefault="00AE764D" w:rsidP="00AE764D">
      <w:pPr>
        <w:ind w:left="5664" w:firstLine="708"/>
        <w:rPr>
          <w:b/>
          <w:szCs w:val="24"/>
          <w:u w:val="single"/>
        </w:rPr>
      </w:pPr>
      <w:r>
        <w:rPr>
          <w:b/>
          <w:szCs w:val="24"/>
          <w:u w:val="single"/>
        </w:rPr>
        <w:t>Препис извлечение</w:t>
      </w:r>
    </w:p>
    <w:p w:rsidR="00AE764D" w:rsidRDefault="00AE764D" w:rsidP="00AE764D">
      <w:pPr>
        <w:ind w:left="720"/>
        <w:jc w:val="center"/>
        <w:rPr>
          <w:b/>
          <w:szCs w:val="24"/>
        </w:rPr>
      </w:pPr>
    </w:p>
    <w:p w:rsidR="00AE764D" w:rsidRDefault="00AE764D" w:rsidP="00AE764D">
      <w:pPr>
        <w:ind w:left="720"/>
        <w:jc w:val="center"/>
        <w:rPr>
          <w:b/>
          <w:szCs w:val="24"/>
        </w:rPr>
      </w:pPr>
    </w:p>
    <w:p w:rsidR="00AE764D" w:rsidRPr="008C222B" w:rsidRDefault="00AE764D" w:rsidP="00AE764D">
      <w:pPr>
        <w:ind w:left="720"/>
        <w:jc w:val="center"/>
        <w:rPr>
          <w:b/>
          <w:szCs w:val="24"/>
        </w:rPr>
      </w:pPr>
      <w:r>
        <w:rPr>
          <w:b/>
          <w:szCs w:val="24"/>
        </w:rPr>
        <w:t>П</w:t>
      </w:r>
      <w:r w:rsidRPr="000D3141">
        <w:rPr>
          <w:b/>
          <w:szCs w:val="24"/>
        </w:rPr>
        <w:t xml:space="preserve">РОТОКОЛ № </w:t>
      </w:r>
      <w:r>
        <w:rPr>
          <w:b/>
          <w:szCs w:val="24"/>
        </w:rPr>
        <w:t>37</w:t>
      </w:r>
    </w:p>
    <w:p w:rsidR="00AE764D" w:rsidRDefault="00AE764D" w:rsidP="00AE764D">
      <w:pPr>
        <w:jc w:val="center"/>
        <w:rPr>
          <w:szCs w:val="24"/>
        </w:rPr>
      </w:pPr>
      <w:r>
        <w:rPr>
          <w:szCs w:val="24"/>
        </w:rPr>
        <w:t xml:space="preserve">от заседание на </w:t>
      </w:r>
      <w:r>
        <w:rPr>
          <w:szCs w:val="24"/>
        </w:rPr>
        <w:t>Сметната палата, проведено на 05.10</w:t>
      </w:r>
      <w:r>
        <w:rPr>
          <w:szCs w:val="24"/>
        </w:rPr>
        <w:t>.2022 г.</w:t>
      </w:r>
    </w:p>
    <w:p w:rsidR="00AE764D" w:rsidRPr="00453295" w:rsidRDefault="00AE764D" w:rsidP="00AE764D">
      <w:pPr>
        <w:tabs>
          <w:tab w:val="num" w:pos="0"/>
        </w:tabs>
        <w:spacing w:after="0" w:line="240" w:lineRule="auto"/>
        <w:ind w:firstLine="709"/>
        <w:jc w:val="both"/>
        <w:rPr>
          <w:bCs/>
          <w:spacing w:val="-4"/>
          <w:szCs w:val="24"/>
        </w:rPr>
      </w:pPr>
      <w:r w:rsidRPr="00453295">
        <w:rPr>
          <w:bCs/>
          <w:spacing w:val="-4"/>
          <w:szCs w:val="24"/>
        </w:rPr>
        <w:t xml:space="preserve">На заседанието присъстваха: Цветан Цветков, председател на Сметната палата, Горица Грънчарова-Кожарева и Тошко Тодоров, заместник-председатели на Сметната палата. </w:t>
      </w:r>
    </w:p>
    <w:p w:rsidR="00AE764D" w:rsidRPr="00752A24" w:rsidRDefault="00AE764D" w:rsidP="00AE764D">
      <w:pPr>
        <w:tabs>
          <w:tab w:val="num" w:pos="0"/>
        </w:tabs>
        <w:spacing w:after="0" w:line="240" w:lineRule="auto"/>
        <w:ind w:firstLine="708"/>
        <w:jc w:val="both"/>
        <w:rPr>
          <w:bCs/>
          <w:spacing w:val="-4"/>
          <w:szCs w:val="24"/>
        </w:rPr>
      </w:pPr>
      <w:r w:rsidRPr="00453295">
        <w:rPr>
          <w:bCs/>
          <w:spacing w:val="-4"/>
          <w:szCs w:val="24"/>
        </w:rPr>
        <w:t>В дистанционна видеоконферентна връзка участваха: Емил Евлогиев и проф. Георги Иванов, членове на Сметната палата.</w:t>
      </w:r>
    </w:p>
    <w:p w:rsidR="00AE764D" w:rsidRDefault="00AE764D" w:rsidP="00AE764D"/>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53"/>
        <w:gridCol w:w="3935"/>
      </w:tblGrid>
      <w:tr w:rsidR="00AE764D" w:rsidRPr="00980543" w:rsidTr="006D460F">
        <w:tc>
          <w:tcPr>
            <w:tcW w:w="5353" w:type="dxa"/>
            <w:vAlign w:val="center"/>
          </w:tcPr>
          <w:p w:rsidR="00AE764D" w:rsidRDefault="00AE764D" w:rsidP="006D460F">
            <w:pPr>
              <w:spacing w:after="0" w:line="240" w:lineRule="auto"/>
              <w:jc w:val="center"/>
              <w:rPr>
                <w:szCs w:val="24"/>
              </w:rPr>
            </w:pPr>
          </w:p>
          <w:p w:rsidR="00AE764D" w:rsidRPr="00980543" w:rsidRDefault="00AE764D" w:rsidP="006D460F">
            <w:pPr>
              <w:spacing w:after="0" w:line="240" w:lineRule="auto"/>
              <w:jc w:val="center"/>
              <w:rPr>
                <w:szCs w:val="24"/>
              </w:rPr>
            </w:pPr>
            <w:r w:rsidRPr="00980543">
              <w:rPr>
                <w:szCs w:val="24"/>
              </w:rPr>
              <w:t>Приети одитни доклади</w:t>
            </w:r>
          </w:p>
        </w:tc>
        <w:tc>
          <w:tcPr>
            <w:tcW w:w="3935" w:type="dxa"/>
            <w:vAlign w:val="center"/>
          </w:tcPr>
          <w:p w:rsidR="00AE764D" w:rsidRPr="00980543" w:rsidRDefault="00AE764D" w:rsidP="006D460F">
            <w:pPr>
              <w:spacing w:after="0" w:line="240" w:lineRule="auto"/>
              <w:jc w:val="center"/>
              <w:rPr>
                <w:szCs w:val="24"/>
              </w:rPr>
            </w:pPr>
            <w:r w:rsidRPr="00980543">
              <w:rPr>
                <w:szCs w:val="24"/>
              </w:rPr>
              <w:t>Мотиви при гласуване „против“</w:t>
            </w:r>
          </w:p>
        </w:tc>
      </w:tr>
      <w:tr w:rsidR="00AE764D" w:rsidTr="006D460F">
        <w:tc>
          <w:tcPr>
            <w:tcW w:w="5353" w:type="dxa"/>
            <w:vAlign w:val="center"/>
          </w:tcPr>
          <w:p w:rsidR="00AE764D" w:rsidRDefault="00AE764D" w:rsidP="006D460F">
            <w:pPr>
              <w:spacing w:after="0" w:line="240" w:lineRule="auto"/>
              <w:rPr>
                <w:b/>
                <w:szCs w:val="24"/>
              </w:rPr>
            </w:pPr>
            <w:r w:rsidRPr="0081558A">
              <w:rPr>
                <w:b/>
                <w:szCs w:val="24"/>
              </w:rPr>
              <w:t xml:space="preserve">По т. </w:t>
            </w:r>
            <w:r>
              <w:rPr>
                <w:b/>
                <w:szCs w:val="24"/>
              </w:rPr>
              <w:t>1</w:t>
            </w:r>
            <w:r w:rsidRPr="0081558A">
              <w:rPr>
                <w:b/>
                <w:szCs w:val="24"/>
              </w:rPr>
              <w:t>:</w:t>
            </w:r>
          </w:p>
          <w:p w:rsidR="00AE764D" w:rsidRPr="007B712B" w:rsidRDefault="00AE764D" w:rsidP="00AE764D">
            <w:pPr>
              <w:tabs>
                <w:tab w:val="num" w:pos="0"/>
              </w:tabs>
              <w:spacing w:after="0" w:line="240" w:lineRule="auto"/>
              <w:ind w:firstLine="709"/>
              <w:jc w:val="both"/>
              <w:rPr>
                <w:bCs/>
                <w:spacing w:val="-4"/>
                <w:szCs w:val="24"/>
              </w:rPr>
            </w:pPr>
            <w:r w:rsidRPr="007B712B">
              <w:rPr>
                <w:bCs/>
                <w:spacing w:val="-4"/>
                <w:szCs w:val="24"/>
              </w:rPr>
              <w:t>Одитен доклад № 0600200722 за извършен одит на отчета за изпълнението на държавния бюджет на Република България за 2021 г., със становище по отчета за изпълнението на държавния бюджет на Република България за 2021 г.</w:t>
            </w:r>
          </w:p>
          <w:p w:rsidR="00AE764D" w:rsidRPr="00C60E17" w:rsidRDefault="00AE764D" w:rsidP="006D460F">
            <w:pPr>
              <w:spacing w:after="0" w:line="240" w:lineRule="auto"/>
              <w:jc w:val="both"/>
            </w:pPr>
            <w:r w:rsidRPr="00C60E17">
              <w:t>Начин на гласуване:</w:t>
            </w:r>
          </w:p>
          <w:p w:rsidR="00AE764D" w:rsidRDefault="00AE764D" w:rsidP="006D460F">
            <w:pPr>
              <w:spacing w:after="0" w:line="240" w:lineRule="auto"/>
              <w:jc w:val="both"/>
            </w:pPr>
            <w:r w:rsidRPr="00C60E17">
              <w:t xml:space="preserve">Цветан Цветков, председател на СП – за </w:t>
            </w:r>
          </w:p>
          <w:p w:rsidR="00AE764D" w:rsidRDefault="00AE764D" w:rsidP="006D460F">
            <w:pPr>
              <w:spacing w:after="0" w:line="240" w:lineRule="auto"/>
              <w:jc w:val="both"/>
              <w:rPr>
                <w:bCs/>
                <w:szCs w:val="24"/>
              </w:rPr>
            </w:pPr>
            <w:r w:rsidRPr="00AD04F1">
              <w:rPr>
                <w:bCs/>
                <w:szCs w:val="24"/>
              </w:rPr>
              <w:t>Горица Грънчарова-Кожарева</w:t>
            </w:r>
            <w:r>
              <w:rPr>
                <w:bCs/>
                <w:szCs w:val="24"/>
              </w:rPr>
              <w:t xml:space="preserve">, зам.-председател на СП </w:t>
            </w:r>
            <w:r w:rsidRPr="006042AE">
              <w:rPr>
                <w:szCs w:val="24"/>
              </w:rPr>
              <w:t>–</w:t>
            </w:r>
            <w:r>
              <w:rPr>
                <w:bCs/>
                <w:szCs w:val="24"/>
              </w:rPr>
              <w:t xml:space="preserve"> за</w:t>
            </w:r>
          </w:p>
          <w:p w:rsidR="00AE764D" w:rsidRDefault="00AE764D" w:rsidP="006D460F">
            <w:pPr>
              <w:spacing w:after="0" w:line="240" w:lineRule="auto"/>
              <w:jc w:val="both"/>
              <w:rPr>
                <w:bCs/>
                <w:szCs w:val="24"/>
              </w:rPr>
            </w:pPr>
            <w:r>
              <w:rPr>
                <w:bCs/>
                <w:szCs w:val="24"/>
              </w:rPr>
              <w:t xml:space="preserve">Тошко Тодоров, зам.-председател на СП </w:t>
            </w:r>
            <w:r w:rsidRPr="006042AE">
              <w:rPr>
                <w:szCs w:val="24"/>
              </w:rPr>
              <w:t>–</w:t>
            </w:r>
            <w:r>
              <w:rPr>
                <w:bCs/>
                <w:szCs w:val="24"/>
              </w:rPr>
              <w:t xml:space="preserve"> за</w:t>
            </w:r>
          </w:p>
          <w:p w:rsidR="00AE764D" w:rsidRPr="006042AE" w:rsidRDefault="00AE764D" w:rsidP="006D460F">
            <w:pPr>
              <w:spacing w:after="0" w:line="240" w:lineRule="auto"/>
              <w:jc w:val="both"/>
              <w:rPr>
                <w:szCs w:val="24"/>
              </w:rPr>
            </w:pPr>
            <w:r>
              <w:rPr>
                <w:bCs/>
                <w:szCs w:val="24"/>
              </w:rPr>
              <w:t xml:space="preserve">проф. Георги Иванов, член на СП </w:t>
            </w:r>
            <w:r w:rsidRPr="006042AE">
              <w:rPr>
                <w:szCs w:val="24"/>
              </w:rPr>
              <w:t>–</w:t>
            </w:r>
            <w:r>
              <w:rPr>
                <w:bCs/>
                <w:szCs w:val="24"/>
              </w:rPr>
              <w:t xml:space="preserve"> за</w:t>
            </w:r>
          </w:p>
          <w:p w:rsidR="00AE764D" w:rsidRPr="006042AE" w:rsidRDefault="00AE764D" w:rsidP="006D460F">
            <w:pPr>
              <w:spacing w:after="0" w:line="240" w:lineRule="auto"/>
              <w:jc w:val="both"/>
              <w:rPr>
                <w:szCs w:val="24"/>
              </w:rPr>
            </w:pPr>
            <w:r w:rsidRPr="006042AE">
              <w:rPr>
                <w:szCs w:val="24"/>
              </w:rPr>
              <w:t xml:space="preserve">Емил Евлогиев, член на СП – </w:t>
            </w:r>
            <w:r>
              <w:rPr>
                <w:szCs w:val="24"/>
              </w:rPr>
              <w:t>за</w:t>
            </w:r>
          </w:p>
          <w:p w:rsidR="00AE764D" w:rsidRPr="0081558A" w:rsidRDefault="00AE764D" w:rsidP="006D460F">
            <w:pPr>
              <w:spacing w:after="0" w:line="240" w:lineRule="auto"/>
              <w:jc w:val="both"/>
              <w:rPr>
                <w:b/>
                <w:szCs w:val="24"/>
              </w:rPr>
            </w:pPr>
            <w:r w:rsidRPr="006042AE">
              <w:rPr>
                <w:szCs w:val="24"/>
              </w:rPr>
              <w:t xml:space="preserve">Против </w:t>
            </w:r>
            <w:r>
              <w:rPr>
                <w:szCs w:val="24"/>
              </w:rPr>
              <w:t>–</w:t>
            </w:r>
            <w:r w:rsidRPr="006042AE">
              <w:rPr>
                <w:szCs w:val="24"/>
              </w:rPr>
              <w:t xml:space="preserve"> </w:t>
            </w:r>
            <w:r>
              <w:rPr>
                <w:szCs w:val="24"/>
              </w:rPr>
              <w:t>0</w:t>
            </w:r>
          </w:p>
        </w:tc>
        <w:tc>
          <w:tcPr>
            <w:tcW w:w="3935" w:type="dxa"/>
            <w:vAlign w:val="center"/>
          </w:tcPr>
          <w:p w:rsidR="00AE764D" w:rsidRPr="00265039" w:rsidRDefault="00AE764D" w:rsidP="006D460F">
            <w:pPr>
              <w:tabs>
                <w:tab w:val="num" w:pos="0"/>
              </w:tabs>
              <w:spacing w:after="0" w:line="240" w:lineRule="auto"/>
              <w:rPr>
                <w:bCs/>
                <w:szCs w:val="24"/>
              </w:rPr>
            </w:pPr>
            <w:r>
              <w:rPr>
                <w:bCs/>
                <w:szCs w:val="24"/>
              </w:rPr>
              <w:t>……………………………………….</w:t>
            </w:r>
          </w:p>
          <w:p w:rsidR="00AE764D" w:rsidRDefault="00AE764D" w:rsidP="006D460F">
            <w:pPr>
              <w:tabs>
                <w:tab w:val="num" w:pos="0"/>
              </w:tabs>
              <w:spacing w:after="0" w:line="240" w:lineRule="auto"/>
              <w:rPr>
                <w:bCs/>
                <w:szCs w:val="24"/>
              </w:rPr>
            </w:pPr>
          </w:p>
        </w:tc>
      </w:tr>
      <w:tr w:rsidR="00AE764D" w:rsidTr="006D460F">
        <w:tc>
          <w:tcPr>
            <w:tcW w:w="5353" w:type="dxa"/>
            <w:vAlign w:val="center"/>
          </w:tcPr>
          <w:p w:rsidR="00AE764D" w:rsidRDefault="00AE764D" w:rsidP="00AE764D">
            <w:pPr>
              <w:spacing w:after="0" w:line="240" w:lineRule="auto"/>
              <w:rPr>
                <w:b/>
                <w:szCs w:val="24"/>
              </w:rPr>
            </w:pPr>
            <w:r w:rsidRPr="0081558A">
              <w:rPr>
                <w:b/>
                <w:szCs w:val="24"/>
              </w:rPr>
              <w:t xml:space="preserve">По т. </w:t>
            </w:r>
            <w:r>
              <w:rPr>
                <w:b/>
                <w:szCs w:val="24"/>
              </w:rPr>
              <w:t>2</w:t>
            </w:r>
            <w:r w:rsidRPr="0081558A">
              <w:rPr>
                <w:b/>
                <w:szCs w:val="24"/>
              </w:rPr>
              <w:t>:</w:t>
            </w:r>
          </w:p>
          <w:p w:rsidR="00AE764D" w:rsidRPr="007B712B" w:rsidRDefault="00AE764D" w:rsidP="00AE764D">
            <w:pPr>
              <w:tabs>
                <w:tab w:val="num" w:pos="0"/>
              </w:tabs>
              <w:spacing w:after="0" w:line="240" w:lineRule="auto"/>
              <w:ind w:firstLine="709"/>
              <w:jc w:val="both"/>
              <w:rPr>
                <w:bCs/>
                <w:spacing w:val="-4"/>
                <w:szCs w:val="24"/>
              </w:rPr>
            </w:pPr>
            <w:r w:rsidRPr="007B712B">
              <w:rPr>
                <w:bCs/>
                <w:spacing w:val="-4"/>
                <w:szCs w:val="24"/>
              </w:rPr>
              <w:t>Одитен доклад № 0600100822 за извършен одит на отчета за изпълнението на бюджета на Националната здравноосигурителна каса за 2021 г., със становище по отчета за изпълнението на бюджета на Националната здравноосигурителна каса за 2021 г.</w:t>
            </w:r>
          </w:p>
          <w:p w:rsidR="007B712B" w:rsidRPr="00C60E17" w:rsidRDefault="007B712B" w:rsidP="007B712B">
            <w:pPr>
              <w:spacing w:after="0" w:line="240" w:lineRule="auto"/>
              <w:jc w:val="both"/>
            </w:pPr>
            <w:r w:rsidRPr="00C60E17">
              <w:t>Начин на гласуване:</w:t>
            </w:r>
          </w:p>
          <w:p w:rsidR="007B712B" w:rsidRDefault="007B712B" w:rsidP="007B712B">
            <w:pPr>
              <w:spacing w:after="0" w:line="240" w:lineRule="auto"/>
              <w:jc w:val="both"/>
            </w:pPr>
            <w:r w:rsidRPr="00C60E17">
              <w:t xml:space="preserve">Цветан Цветков, председател на СП – за </w:t>
            </w:r>
          </w:p>
          <w:p w:rsidR="007B712B" w:rsidRDefault="007B712B" w:rsidP="007B712B">
            <w:pPr>
              <w:spacing w:after="0" w:line="240" w:lineRule="auto"/>
              <w:jc w:val="both"/>
              <w:rPr>
                <w:bCs/>
                <w:szCs w:val="24"/>
              </w:rPr>
            </w:pPr>
            <w:r w:rsidRPr="00AD04F1">
              <w:rPr>
                <w:bCs/>
                <w:szCs w:val="24"/>
              </w:rPr>
              <w:t>Горица Грънчарова-Кожарева</w:t>
            </w:r>
            <w:r>
              <w:rPr>
                <w:bCs/>
                <w:szCs w:val="24"/>
              </w:rPr>
              <w:t xml:space="preserve">, зам.-председател на СП </w:t>
            </w:r>
            <w:r w:rsidRPr="006042AE">
              <w:rPr>
                <w:szCs w:val="24"/>
              </w:rPr>
              <w:t>–</w:t>
            </w:r>
            <w:r>
              <w:rPr>
                <w:bCs/>
                <w:szCs w:val="24"/>
              </w:rPr>
              <w:t xml:space="preserve"> за</w:t>
            </w:r>
          </w:p>
          <w:p w:rsidR="007B712B" w:rsidRDefault="007B712B" w:rsidP="007B712B">
            <w:pPr>
              <w:spacing w:after="0" w:line="240" w:lineRule="auto"/>
              <w:jc w:val="both"/>
              <w:rPr>
                <w:bCs/>
                <w:szCs w:val="24"/>
              </w:rPr>
            </w:pPr>
            <w:r>
              <w:rPr>
                <w:bCs/>
                <w:szCs w:val="24"/>
              </w:rPr>
              <w:t xml:space="preserve">Тошко Тодоров, зам.-председател на СП </w:t>
            </w:r>
            <w:r w:rsidRPr="006042AE">
              <w:rPr>
                <w:szCs w:val="24"/>
              </w:rPr>
              <w:t>–</w:t>
            </w:r>
            <w:r>
              <w:rPr>
                <w:bCs/>
                <w:szCs w:val="24"/>
              </w:rPr>
              <w:t xml:space="preserve"> за</w:t>
            </w:r>
          </w:p>
          <w:p w:rsidR="007B712B" w:rsidRPr="006042AE" w:rsidRDefault="007B712B" w:rsidP="007B712B">
            <w:pPr>
              <w:spacing w:after="0" w:line="240" w:lineRule="auto"/>
              <w:jc w:val="both"/>
              <w:rPr>
                <w:szCs w:val="24"/>
              </w:rPr>
            </w:pPr>
            <w:r>
              <w:rPr>
                <w:bCs/>
                <w:szCs w:val="24"/>
              </w:rPr>
              <w:t xml:space="preserve">проф. Георги Иванов, член на СП </w:t>
            </w:r>
            <w:r w:rsidRPr="006042AE">
              <w:rPr>
                <w:szCs w:val="24"/>
              </w:rPr>
              <w:t>–</w:t>
            </w:r>
            <w:r>
              <w:rPr>
                <w:bCs/>
                <w:szCs w:val="24"/>
              </w:rPr>
              <w:t xml:space="preserve"> за</w:t>
            </w:r>
          </w:p>
          <w:p w:rsidR="007B712B" w:rsidRPr="006042AE" w:rsidRDefault="007B712B" w:rsidP="007B712B">
            <w:pPr>
              <w:spacing w:after="0" w:line="240" w:lineRule="auto"/>
              <w:jc w:val="both"/>
              <w:rPr>
                <w:szCs w:val="24"/>
              </w:rPr>
            </w:pPr>
            <w:r w:rsidRPr="006042AE">
              <w:rPr>
                <w:szCs w:val="24"/>
              </w:rPr>
              <w:t xml:space="preserve">Емил Евлогиев, член на СП – </w:t>
            </w:r>
            <w:r>
              <w:rPr>
                <w:szCs w:val="24"/>
              </w:rPr>
              <w:t>за</w:t>
            </w:r>
          </w:p>
          <w:p w:rsidR="00AE764D" w:rsidRPr="007B712B" w:rsidRDefault="007B712B" w:rsidP="007B712B">
            <w:pPr>
              <w:spacing w:after="0" w:line="240" w:lineRule="auto"/>
              <w:rPr>
                <w:b/>
                <w:szCs w:val="24"/>
                <w:lang w:val="en-US"/>
              </w:rPr>
            </w:pPr>
            <w:r w:rsidRPr="006042AE">
              <w:rPr>
                <w:szCs w:val="24"/>
              </w:rPr>
              <w:t xml:space="preserve">Против </w:t>
            </w:r>
            <w:r>
              <w:rPr>
                <w:szCs w:val="24"/>
              </w:rPr>
              <w:t>–</w:t>
            </w:r>
            <w:r w:rsidRPr="006042AE">
              <w:rPr>
                <w:szCs w:val="24"/>
              </w:rPr>
              <w:t xml:space="preserve"> </w:t>
            </w:r>
            <w:r>
              <w:rPr>
                <w:szCs w:val="24"/>
              </w:rPr>
              <w:t>0</w:t>
            </w:r>
          </w:p>
        </w:tc>
        <w:tc>
          <w:tcPr>
            <w:tcW w:w="3935" w:type="dxa"/>
            <w:vAlign w:val="center"/>
          </w:tcPr>
          <w:p w:rsidR="007B712B" w:rsidRPr="00265039" w:rsidRDefault="007B712B" w:rsidP="007B712B">
            <w:pPr>
              <w:tabs>
                <w:tab w:val="num" w:pos="0"/>
              </w:tabs>
              <w:spacing w:after="0" w:line="240" w:lineRule="auto"/>
              <w:rPr>
                <w:bCs/>
                <w:szCs w:val="24"/>
              </w:rPr>
            </w:pPr>
            <w:r>
              <w:rPr>
                <w:bCs/>
                <w:szCs w:val="24"/>
              </w:rPr>
              <w:t>……………………………………….</w:t>
            </w:r>
          </w:p>
          <w:p w:rsidR="00AE764D" w:rsidRDefault="00AE764D" w:rsidP="006D460F">
            <w:pPr>
              <w:tabs>
                <w:tab w:val="num" w:pos="0"/>
              </w:tabs>
              <w:spacing w:after="0" w:line="240" w:lineRule="auto"/>
              <w:rPr>
                <w:bCs/>
                <w:szCs w:val="24"/>
              </w:rPr>
            </w:pPr>
          </w:p>
        </w:tc>
      </w:tr>
      <w:tr w:rsidR="00AE764D" w:rsidTr="006D460F">
        <w:tc>
          <w:tcPr>
            <w:tcW w:w="5353" w:type="dxa"/>
            <w:vAlign w:val="center"/>
          </w:tcPr>
          <w:p w:rsidR="00AE764D" w:rsidRDefault="00AE764D" w:rsidP="00AE764D">
            <w:pPr>
              <w:spacing w:after="0" w:line="240" w:lineRule="auto"/>
              <w:rPr>
                <w:b/>
                <w:szCs w:val="24"/>
              </w:rPr>
            </w:pPr>
            <w:r w:rsidRPr="0081558A">
              <w:rPr>
                <w:b/>
                <w:szCs w:val="24"/>
              </w:rPr>
              <w:lastRenderedPageBreak/>
              <w:t xml:space="preserve">По т. </w:t>
            </w:r>
            <w:r>
              <w:rPr>
                <w:b/>
                <w:szCs w:val="24"/>
              </w:rPr>
              <w:t>3</w:t>
            </w:r>
            <w:r w:rsidRPr="0081558A">
              <w:rPr>
                <w:b/>
                <w:szCs w:val="24"/>
              </w:rPr>
              <w:t>:</w:t>
            </w:r>
          </w:p>
          <w:p w:rsidR="007B712B" w:rsidRPr="007B712B" w:rsidRDefault="007B712B" w:rsidP="007B712B">
            <w:pPr>
              <w:tabs>
                <w:tab w:val="num" w:pos="0"/>
              </w:tabs>
              <w:spacing w:after="0" w:line="240" w:lineRule="auto"/>
              <w:ind w:firstLine="709"/>
              <w:jc w:val="both"/>
              <w:rPr>
                <w:bCs/>
                <w:spacing w:val="-4"/>
                <w:szCs w:val="24"/>
              </w:rPr>
            </w:pPr>
            <w:r>
              <w:rPr>
                <w:bCs/>
                <w:spacing w:val="-4"/>
                <w:szCs w:val="24"/>
              </w:rPr>
              <w:t>Д</w:t>
            </w:r>
            <w:r w:rsidRPr="007B712B">
              <w:rPr>
                <w:bCs/>
                <w:spacing w:val="-4"/>
                <w:szCs w:val="24"/>
              </w:rPr>
              <w:t>оклад за резултатите от осъществен контрол за изпълнение на препоръките на Сметната палата по одитен доклад № 0600201120 за извършен одит на осъществявания контрол по сключването и изпълнението на концесионните договори в Министерството на туризма, за периода от 01.01.2018 г. до 31.12.2019 г.</w:t>
            </w:r>
          </w:p>
          <w:p w:rsidR="007B712B" w:rsidRPr="00C60E17" w:rsidRDefault="007B712B" w:rsidP="007B712B">
            <w:pPr>
              <w:spacing w:after="0" w:line="240" w:lineRule="auto"/>
              <w:jc w:val="both"/>
            </w:pPr>
            <w:r w:rsidRPr="00C60E17">
              <w:t>Начин на гласуване:</w:t>
            </w:r>
          </w:p>
          <w:p w:rsidR="007B712B" w:rsidRDefault="007B712B" w:rsidP="007B712B">
            <w:pPr>
              <w:spacing w:after="0" w:line="240" w:lineRule="auto"/>
              <w:jc w:val="both"/>
            </w:pPr>
            <w:r w:rsidRPr="00C60E17">
              <w:t xml:space="preserve">Цветан Цветков, председател на СП – за </w:t>
            </w:r>
          </w:p>
          <w:p w:rsidR="007B712B" w:rsidRDefault="007B712B" w:rsidP="007B712B">
            <w:pPr>
              <w:spacing w:after="0" w:line="240" w:lineRule="auto"/>
              <w:jc w:val="both"/>
              <w:rPr>
                <w:bCs/>
                <w:szCs w:val="24"/>
              </w:rPr>
            </w:pPr>
            <w:r w:rsidRPr="00AD04F1">
              <w:rPr>
                <w:bCs/>
                <w:szCs w:val="24"/>
              </w:rPr>
              <w:t>Горица Грънчарова-Кожарева</w:t>
            </w:r>
            <w:r>
              <w:rPr>
                <w:bCs/>
                <w:szCs w:val="24"/>
              </w:rPr>
              <w:t xml:space="preserve">, зам.-председател на СП </w:t>
            </w:r>
            <w:r w:rsidRPr="006042AE">
              <w:rPr>
                <w:szCs w:val="24"/>
              </w:rPr>
              <w:t>–</w:t>
            </w:r>
            <w:r>
              <w:rPr>
                <w:bCs/>
                <w:szCs w:val="24"/>
              </w:rPr>
              <w:t xml:space="preserve"> за</w:t>
            </w:r>
          </w:p>
          <w:p w:rsidR="007B712B" w:rsidRDefault="007B712B" w:rsidP="007B712B">
            <w:pPr>
              <w:spacing w:after="0" w:line="240" w:lineRule="auto"/>
              <w:jc w:val="both"/>
              <w:rPr>
                <w:bCs/>
                <w:szCs w:val="24"/>
              </w:rPr>
            </w:pPr>
            <w:r>
              <w:rPr>
                <w:bCs/>
                <w:szCs w:val="24"/>
              </w:rPr>
              <w:t xml:space="preserve">Тошко Тодоров, зам.-председател на СП </w:t>
            </w:r>
            <w:r w:rsidRPr="006042AE">
              <w:rPr>
                <w:szCs w:val="24"/>
              </w:rPr>
              <w:t>–</w:t>
            </w:r>
            <w:r>
              <w:rPr>
                <w:bCs/>
                <w:szCs w:val="24"/>
              </w:rPr>
              <w:t xml:space="preserve"> за</w:t>
            </w:r>
          </w:p>
          <w:p w:rsidR="007B712B" w:rsidRPr="006042AE" w:rsidRDefault="007B712B" w:rsidP="007B712B">
            <w:pPr>
              <w:spacing w:after="0" w:line="240" w:lineRule="auto"/>
              <w:jc w:val="both"/>
              <w:rPr>
                <w:szCs w:val="24"/>
              </w:rPr>
            </w:pPr>
            <w:r>
              <w:rPr>
                <w:bCs/>
                <w:szCs w:val="24"/>
              </w:rPr>
              <w:t xml:space="preserve">проф. Георги Иванов, член на СП </w:t>
            </w:r>
            <w:r w:rsidRPr="006042AE">
              <w:rPr>
                <w:szCs w:val="24"/>
              </w:rPr>
              <w:t>–</w:t>
            </w:r>
            <w:r>
              <w:rPr>
                <w:bCs/>
                <w:szCs w:val="24"/>
              </w:rPr>
              <w:t xml:space="preserve"> за</w:t>
            </w:r>
          </w:p>
          <w:p w:rsidR="007B712B" w:rsidRPr="006042AE" w:rsidRDefault="007B712B" w:rsidP="007B712B">
            <w:pPr>
              <w:spacing w:after="0" w:line="240" w:lineRule="auto"/>
              <w:jc w:val="both"/>
              <w:rPr>
                <w:szCs w:val="24"/>
              </w:rPr>
            </w:pPr>
            <w:r w:rsidRPr="006042AE">
              <w:rPr>
                <w:szCs w:val="24"/>
              </w:rPr>
              <w:t xml:space="preserve">Емил Евлогиев, член на СП – </w:t>
            </w:r>
            <w:r>
              <w:rPr>
                <w:szCs w:val="24"/>
              </w:rPr>
              <w:t>за</w:t>
            </w:r>
          </w:p>
          <w:p w:rsidR="00AE764D" w:rsidRPr="0081558A" w:rsidRDefault="007B712B" w:rsidP="007B712B">
            <w:pPr>
              <w:spacing w:after="0" w:line="240" w:lineRule="auto"/>
              <w:rPr>
                <w:b/>
                <w:szCs w:val="24"/>
              </w:rPr>
            </w:pPr>
            <w:r w:rsidRPr="006042AE">
              <w:rPr>
                <w:szCs w:val="24"/>
              </w:rPr>
              <w:t xml:space="preserve">Против </w:t>
            </w:r>
            <w:r>
              <w:rPr>
                <w:szCs w:val="24"/>
              </w:rPr>
              <w:t>–</w:t>
            </w:r>
            <w:r w:rsidRPr="006042AE">
              <w:rPr>
                <w:szCs w:val="24"/>
              </w:rPr>
              <w:t xml:space="preserve"> </w:t>
            </w:r>
            <w:r>
              <w:rPr>
                <w:szCs w:val="24"/>
              </w:rPr>
              <w:t>0</w:t>
            </w:r>
          </w:p>
        </w:tc>
        <w:tc>
          <w:tcPr>
            <w:tcW w:w="3935" w:type="dxa"/>
            <w:vAlign w:val="center"/>
          </w:tcPr>
          <w:p w:rsidR="007B712B" w:rsidRPr="00265039" w:rsidRDefault="007B712B" w:rsidP="007B712B">
            <w:pPr>
              <w:tabs>
                <w:tab w:val="num" w:pos="0"/>
              </w:tabs>
              <w:spacing w:after="0" w:line="240" w:lineRule="auto"/>
              <w:rPr>
                <w:bCs/>
                <w:szCs w:val="24"/>
              </w:rPr>
            </w:pPr>
            <w:r>
              <w:rPr>
                <w:bCs/>
                <w:szCs w:val="24"/>
              </w:rPr>
              <w:t>……………………………………….</w:t>
            </w:r>
          </w:p>
          <w:p w:rsidR="00AE764D" w:rsidRDefault="00AE764D" w:rsidP="006D460F">
            <w:pPr>
              <w:tabs>
                <w:tab w:val="num" w:pos="0"/>
              </w:tabs>
              <w:spacing w:after="0" w:line="240" w:lineRule="auto"/>
              <w:rPr>
                <w:bCs/>
                <w:szCs w:val="24"/>
              </w:rPr>
            </w:pPr>
          </w:p>
        </w:tc>
      </w:tr>
      <w:tr w:rsidR="00AE764D" w:rsidTr="006D460F">
        <w:tc>
          <w:tcPr>
            <w:tcW w:w="5353" w:type="dxa"/>
            <w:vAlign w:val="center"/>
          </w:tcPr>
          <w:p w:rsidR="00AE764D" w:rsidRDefault="00AE764D" w:rsidP="00AE764D">
            <w:pPr>
              <w:spacing w:after="0" w:line="240" w:lineRule="auto"/>
              <w:rPr>
                <w:b/>
                <w:szCs w:val="24"/>
              </w:rPr>
            </w:pPr>
            <w:r w:rsidRPr="0081558A">
              <w:rPr>
                <w:b/>
                <w:szCs w:val="24"/>
              </w:rPr>
              <w:t xml:space="preserve">По т. </w:t>
            </w:r>
            <w:r>
              <w:rPr>
                <w:b/>
                <w:szCs w:val="24"/>
              </w:rPr>
              <w:t>4</w:t>
            </w:r>
            <w:r w:rsidRPr="0081558A">
              <w:rPr>
                <w:b/>
                <w:szCs w:val="24"/>
              </w:rPr>
              <w:t>:</w:t>
            </w:r>
          </w:p>
          <w:p w:rsidR="007B712B" w:rsidRPr="007B712B" w:rsidRDefault="007B712B" w:rsidP="007B712B">
            <w:pPr>
              <w:tabs>
                <w:tab w:val="num" w:pos="0"/>
              </w:tabs>
              <w:spacing w:after="0" w:line="240" w:lineRule="auto"/>
              <w:ind w:firstLine="709"/>
              <w:jc w:val="both"/>
              <w:rPr>
                <w:bCs/>
                <w:spacing w:val="-4"/>
                <w:szCs w:val="24"/>
              </w:rPr>
            </w:pPr>
            <w:r w:rsidRPr="007B712B">
              <w:rPr>
                <w:bCs/>
                <w:spacing w:val="-4"/>
                <w:szCs w:val="24"/>
              </w:rPr>
              <w:t>Одитен доклад № 0500200421 за извършен одит за съответствие при управлението на публичните средства и дейности на дирекция „Миграция“ в Министерство на вътрешните работи, за периода от 01.01.2019 г. до 31.12.2020 г.</w:t>
            </w:r>
          </w:p>
          <w:p w:rsidR="007B712B" w:rsidRPr="00C60E17" w:rsidRDefault="007B712B" w:rsidP="007B712B">
            <w:pPr>
              <w:spacing w:after="0" w:line="240" w:lineRule="auto"/>
              <w:jc w:val="both"/>
            </w:pPr>
            <w:r w:rsidRPr="00C60E17">
              <w:t>Начин на гласуване:</w:t>
            </w:r>
          </w:p>
          <w:p w:rsidR="007B712B" w:rsidRDefault="007B712B" w:rsidP="007B712B">
            <w:pPr>
              <w:spacing w:after="0" w:line="240" w:lineRule="auto"/>
              <w:jc w:val="both"/>
            </w:pPr>
            <w:r w:rsidRPr="00C60E17">
              <w:t xml:space="preserve">Цветан Цветков, председател на СП – за </w:t>
            </w:r>
          </w:p>
          <w:p w:rsidR="007B712B" w:rsidRDefault="007B712B" w:rsidP="007B712B">
            <w:pPr>
              <w:spacing w:after="0" w:line="240" w:lineRule="auto"/>
              <w:jc w:val="both"/>
              <w:rPr>
                <w:bCs/>
                <w:szCs w:val="24"/>
              </w:rPr>
            </w:pPr>
            <w:r w:rsidRPr="00AD04F1">
              <w:rPr>
                <w:bCs/>
                <w:szCs w:val="24"/>
              </w:rPr>
              <w:t>Горица Грънчарова-Кожарева</w:t>
            </w:r>
            <w:r>
              <w:rPr>
                <w:bCs/>
                <w:szCs w:val="24"/>
              </w:rPr>
              <w:t xml:space="preserve">, зам.-председател на СП </w:t>
            </w:r>
            <w:r w:rsidRPr="006042AE">
              <w:rPr>
                <w:szCs w:val="24"/>
              </w:rPr>
              <w:t>–</w:t>
            </w:r>
            <w:r>
              <w:rPr>
                <w:bCs/>
                <w:szCs w:val="24"/>
              </w:rPr>
              <w:t xml:space="preserve"> за</w:t>
            </w:r>
          </w:p>
          <w:p w:rsidR="007B712B" w:rsidRDefault="007B712B" w:rsidP="007B712B">
            <w:pPr>
              <w:spacing w:after="0" w:line="240" w:lineRule="auto"/>
              <w:jc w:val="both"/>
              <w:rPr>
                <w:bCs/>
                <w:szCs w:val="24"/>
              </w:rPr>
            </w:pPr>
            <w:r>
              <w:rPr>
                <w:bCs/>
                <w:szCs w:val="24"/>
              </w:rPr>
              <w:t xml:space="preserve">Тошко Тодоров, зам.-председател на СП </w:t>
            </w:r>
            <w:r w:rsidRPr="006042AE">
              <w:rPr>
                <w:szCs w:val="24"/>
              </w:rPr>
              <w:t>–</w:t>
            </w:r>
            <w:r>
              <w:rPr>
                <w:bCs/>
                <w:szCs w:val="24"/>
              </w:rPr>
              <w:t xml:space="preserve"> за</w:t>
            </w:r>
          </w:p>
          <w:p w:rsidR="007B712B" w:rsidRPr="006042AE" w:rsidRDefault="007B712B" w:rsidP="007B712B">
            <w:pPr>
              <w:spacing w:after="0" w:line="240" w:lineRule="auto"/>
              <w:jc w:val="both"/>
              <w:rPr>
                <w:szCs w:val="24"/>
              </w:rPr>
            </w:pPr>
            <w:r>
              <w:rPr>
                <w:bCs/>
                <w:szCs w:val="24"/>
              </w:rPr>
              <w:t xml:space="preserve">проф. Георги Иванов, член на СП </w:t>
            </w:r>
            <w:r w:rsidRPr="006042AE">
              <w:rPr>
                <w:szCs w:val="24"/>
              </w:rPr>
              <w:t>–</w:t>
            </w:r>
            <w:r>
              <w:rPr>
                <w:bCs/>
                <w:szCs w:val="24"/>
              </w:rPr>
              <w:t xml:space="preserve"> за</w:t>
            </w:r>
          </w:p>
          <w:p w:rsidR="007B712B" w:rsidRPr="006042AE" w:rsidRDefault="007B712B" w:rsidP="007B712B">
            <w:pPr>
              <w:spacing w:after="0" w:line="240" w:lineRule="auto"/>
              <w:jc w:val="both"/>
              <w:rPr>
                <w:szCs w:val="24"/>
              </w:rPr>
            </w:pPr>
            <w:r w:rsidRPr="006042AE">
              <w:rPr>
                <w:szCs w:val="24"/>
              </w:rPr>
              <w:t xml:space="preserve">Емил Евлогиев, член на СП – </w:t>
            </w:r>
            <w:r>
              <w:rPr>
                <w:szCs w:val="24"/>
              </w:rPr>
              <w:t>за</w:t>
            </w:r>
          </w:p>
          <w:p w:rsidR="00AE764D" w:rsidRPr="0081558A" w:rsidRDefault="007B712B" w:rsidP="007B712B">
            <w:pPr>
              <w:spacing w:after="0" w:line="240" w:lineRule="auto"/>
              <w:rPr>
                <w:b/>
                <w:szCs w:val="24"/>
              </w:rPr>
            </w:pPr>
            <w:r w:rsidRPr="006042AE">
              <w:rPr>
                <w:szCs w:val="24"/>
              </w:rPr>
              <w:t xml:space="preserve">Против </w:t>
            </w:r>
            <w:r>
              <w:rPr>
                <w:szCs w:val="24"/>
              </w:rPr>
              <w:t>–</w:t>
            </w:r>
            <w:r w:rsidRPr="006042AE">
              <w:rPr>
                <w:szCs w:val="24"/>
              </w:rPr>
              <w:t xml:space="preserve"> </w:t>
            </w:r>
            <w:r>
              <w:rPr>
                <w:szCs w:val="24"/>
              </w:rPr>
              <w:t>0</w:t>
            </w:r>
          </w:p>
        </w:tc>
        <w:tc>
          <w:tcPr>
            <w:tcW w:w="3935" w:type="dxa"/>
            <w:vAlign w:val="center"/>
          </w:tcPr>
          <w:p w:rsidR="007B712B" w:rsidRPr="00265039" w:rsidRDefault="007B712B" w:rsidP="007B712B">
            <w:pPr>
              <w:tabs>
                <w:tab w:val="num" w:pos="0"/>
              </w:tabs>
              <w:spacing w:after="0" w:line="240" w:lineRule="auto"/>
              <w:rPr>
                <w:bCs/>
                <w:szCs w:val="24"/>
              </w:rPr>
            </w:pPr>
            <w:r>
              <w:rPr>
                <w:bCs/>
                <w:szCs w:val="24"/>
              </w:rPr>
              <w:t>……………………………………….</w:t>
            </w:r>
          </w:p>
          <w:p w:rsidR="00AE764D" w:rsidRDefault="00AE764D" w:rsidP="006D460F">
            <w:pPr>
              <w:tabs>
                <w:tab w:val="num" w:pos="0"/>
              </w:tabs>
              <w:spacing w:after="0" w:line="240" w:lineRule="auto"/>
              <w:rPr>
                <w:bCs/>
                <w:szCs w:val="24"/>
              </w:rPr>
            </w:pPr>
          </w:p>
        </w:tc>
      </w:tr>
      <w:tr w:rsidR="00AE764D" w:rsidTr="006D460F">
        <w:tc>
          <w:tcPr>
            <w:tcW w:w="5353" w:type="dxa"/>
            <w:vAlign w:val="center"/>
          </w:tcPr>
          <w:p w:rsidR="00AE764D" w:rsidRDefault="00AE764D" w:rsidP="00AE764D">
            <w:pPr>
              <w:spacing w:after="0" w:line="240" w:lineRule="auto"/>
              <w:rPr>
                <w:b/>
                <w:szCs w:val="24"/>
              </w:rPr>
            </w:pPr>
            <w:r w:rsidRPr="0081558A">
              <w:rPr>
                <w:b/>
                <w:szCs w:val="24"/>
              </w:rPr>
              <w:t>По т.</w:t>
            </w:r>
            <w:r>
              <w:rPr>
                <w:b/>
                <w:szCs w:val="24"/>
              </w:rPr>
              <w:t xml:space="preserve"> 5</w:t>
            </w:r>
            <w:r w:rsidRPr="0081558A">
              <w:rPr>
                <w:b/>
                <w:szCs w:val="24"/>
              </w:rPr>
              <w:t>:</w:t>
            </w:r>
          </w:p>
          <w:p w:rsidR="007B712B" w:rsidRPr="007B712B" w:rsidRDefault="007B712B" w:rsidP="007B712B">
            <w:pPr>
              <w:tabs>
                <w:tab w:val="num" w:pos="0"/>
              </w:tabs>
              <w:spacing w:after="0" w:line="240" w:lineRule="auto"/>
              <w:ind w:firstLine="709"/>
              <w:jc w:val="both"/>
              <w:rPr>
                <w:bCs/>
                <w:spacing w:val="-4"/>
                <w:szCs w:val="24"/>
              </w:rPr>
            </w:pPr>
            <w:r w:rsidRPr="007B712B">
              <w:rPr>
                <w:bCs/>
                <w:spacing w:val="-4"/>
                <w:szCs w:val="24"/>
              </w:rPr>
              <w:t>Д</w:t>
            </w:r>
            <w:r w:rsidRPr="007B712B">
              <w:rPr>
                <w:bCs/>
                <w:spacing w:val="-4"/>
                <w:szCs w:val="24"/>
              </w:rPr>
              <w:t>оклад за резултатите от осъществен контрол за изпълнение на препоръките на Сметната палата по одитен доклад № 0500303816 за извършен одит за съответствие при администрирането на приходите по бюджета и на възникването и управлението на общинския дълг в община Димитровград, за периода от 01.01.2014 г. до 31.12.2015 г.</w:t>
            </w:r>
          </w:p>
          <w:p w:rsidR="007B712B" w:rsidRPr="00C60E17" w:rsidRDefault="007B712B" w:rsidP="007B712B">
            <w:pPr>
              <w:spacing w:after="0" w:line="240" w:lineRule="auto"/>
              <w:jc w:val="both"/>
            </w:pPr>
            <w:r w:rsidRPr="00C60E17">
              <w:t>Начин на гласуване:</w:t>
            </w:r>
          </w:p>
          <w:p w:rsidR="007B712B" w:rsidRDefault="007B712B" w:rsidP="007B712B">
            <w:pPr>
              <w:spacing w:after="0" w:line="240" w:lineRule="auto"/>
              <w:jc w:val="both"/>
            </w:pPr>
            <w:r w:rsidRPr="00C60E17">
              <w:t xml:space="preserve">Цветан Цветков, председател на СП – за </w:t>
            </w:r>
          </w:p>
          <w:p w:rsidR="007B712B" w:rsidRDefault="007B712B" w:rsidP="007B712B">
            <w:pPr>
              <w:spacing w:after="0" w:line="240" w:lineRule="auto"/>
              <w:jc w:val="both"/>
              <w:rPr>
                <w:bCs/>
                <w:szCs w:val="24"/>
              </w:rPr>
            </w:pPr>
            <w:r w:rsidRPr="00AD04F1">
              <w:rPr>
                <w:bCs/>
                <w:szCs w:val="24"/>
              </w:rPr>
              <w:t>Горица Грънчарова-Кожарева</w:t>
            </w:r>
            <w:r>
              <w:rPr>
                <w:bCs/>
                <w:szCs w:val="24"/>
              </w:rPr>
              <w:t xml:space="preserve">, зам.-председател на СП </w:t>
            </w:r>
            <w:r w:rsidRPr="006042AE">
              <w:rPr>
                <w:szCs w:val="24"/>
              </w:rPr>
              <w:t>–</w:t>
            </w:r>
            <w:r>
              <w:rPr>
                <w:bCs/>
                <w:szCs w:val="24"/>
              </w:rPr>
              <w:t xml:space="preserve"> за</w:t>
            </w:r>
          </w:p>
          <w:p w:rsidR="007B712B" w:rsidRDefault="007B712B" w:rsidP="007B712B">
            <w:pPr>
              <w:spacing w:after="0" w:line="240" w:lineRule="auto"/>
              <w:jc w:val="both"/>
              <w:rPr>
                <w:bCs/>
                <w:szCs w:val="24"/>
              </w:rPr>
            </w:pPr>
            <w:r>
              <w:rPr>
                <w:bCs/>
                <w:szCs w:val="24"/>
              </w:rPr>
              <w:t xml:space="preserve">Тошко Тодоров, зам.-председател на СП </w:t>
            </w:r>
            <w:r w:rsidRPr="006042AE">
              <w:rPr>
                <w:szCs w:val="24"/>
              </w:rPr>
              <w:t>–</w:t>
            </w:r>
            <w:r>
              <w:rPr>
                <w:bCs/>
                <w:szCs w:val="24"/>
              </w:rPr>
              <w:t xml:space="preserve"> за</w:t>
            </w:r>
          </w:p>
          <w:p w:rsidR="007B712B" w:rsidRPr="006042AE" w:rsidRDefault="007B712B" w:rsidP="007B712B">
            <w:pPr>
              <w:spacing w:after="0" w:line="240" w:lineRule="auto"/>
              <w:jc w:val="both"/>
              <w:rPr>
                <w:szCs w:val="24"/>
              </w:rPr>
            </w:pPr>
            <w:r>
              <w:rPr>
                <w:bCs/>
                <w:szCs w:val="24"/>
              </w:rPr>
              <w:t xml:space="preserve">проф. Георги Иванов, член на СП </w:t>
            </w:r>
            <w:r w:rsidRPr="006042AE">
              <w:rPr>
                <w:szCs w:val="24"/>
              </w:rPr>
              <w:t>–</w:t>
            </w:r>
            <w:r>
              <w:rPr>
                <w:bCs/>
                <w:szCs w:val="24"/>
              </w:rPr>
              <w:t xml:space="preserve"> за</w:t>
            </w:r>
          </w:p>
          <w:p w:rsidR="007B712B" w:rsidRPr="006042AE" w:rsidRDefault="007B712B" w:rsidP="007B712B">
            <w:pPr>
              <w:spacing w:after="0" w:line="240" w:lineRule="auto"/>
              <w:jc w:val="both"/>
              <w:rPr>
                <w:szCs w:val="24"/>
              </w:rPr>
            </w:pPr>
            <w:r w:rsidRPr="006042AE">
              <w:rPr>
                <w:szCs w:val="24"/>
              </w:rPr>
              <w:t xml:space="preserve">Емил Евлогиев, член на СП – </w:t>
            </w:r>
            <w:r>
              <w:rPr>
                <w:szCs w:val="24"/>
              </w:rPr>
              <w:t>за</w:t>
            </w:r>
          </w:p>
          <w:p w:rsidR="00AE764D" w:rsidRPr="0081558A" w:rsidRDefault="007B712B" w:rsidP="007B712B">
            <w:pPr>
              <w:spacing w:after="0" w:line="240" w:lineRule="auto"/>
              <w:rPr>
                <w:b/>
                <w:szCs w:val="24"/>
              </w:rPr>
            </w:pPr>
            <w:r w:rsidRPr="006042AE">
              <w:rPr>
                <w:szCs w:val="24"/>
              </w:rPr>
              <w:lastRenderedPageBreak/>
              <w:t xml:space="preserve">Против </w:t>
            </w:r>
            <w:r>
              <w:rPr>
                <w:szCs w:val="24"/>
              </w:rPr>
              <w:t>–</w:t>
            </w:r>
            <w:r w:rsidRPr="006042AE">
              <w:rPr>
                <w:szCs w:val="24"/>
              </w:rPr>
              <w:t xml:space="preserve"> </w:t>
            </w:r>
            <w:r>
              <w:rPr>
                <w:szCs w:val="24"/>
              </w:rPr>
              <w:t>0</w:t>
            </w:r>
          </w:p>
        </w:tc>
        <w:tc>
          <w:tcPr>
            <w:tcW w:w="3935" w:type="dxa"/>
            <w:vAlign w:val="center"/>
          </w:tcPr>
          <w:p w:rsidR="007B712B" w:rsidRPr="00265039" w:rsidRDefault="007B712B" w:rsidP="007B712B">
            <w:pPr>
              <w:tabs>
                <w:tab w:val="num" w:pos="0"/>
              </w:tabs>
              <w:spacing w:after="0" w:line="240" w:lineRule="auto"/>
              <w:rPr>
                <w:bCs/>
                <w:szCs w:val="24"/>
              </w:rPr>
            </w:pPr>
            <w:r>
              <w:rPr>
                <w:bCs/>
                <w:szCs w:val="24"/>
              </w:rPr>
              <w:lastRenderedPageBreak/>
              <w:t>……………………………………….</w:t>
            </w:r>
          </w:p>
          <w:p w:rsidR="00AE764D" w:rsidRDefault="00AE764D" w:rsidP="006D460F">
            <w:pPr>
              <w:tabs>
                <w:tab w:val="num" w:pos="0"/>
              </w:tabs>
              <w:spacing w:after="0" w:line="240" w:lineRule="auto"/>
              <w:rPr>
                <w:bCs/>
                <w:szCs w:val="24"/>
              </w:rPr>
            </w:pPr>
          </w:p>
        </w:tc>
      </w:tr>
      <w:tr w:rsidR="00AE764D" w:rsidTr="006D460F">
        <w:tc>
          <w:tcPr>
            <w:tcW w:w="5353" w:type="dxa"/>
            <w:vAlign w:val="center"/>
          </w:tcPr>
          <w:p w:rsidR="00AE764D" w:rsidRDefault="00AE764D" w:rsidP="00AE764D">
            <w:pPr>
              <w:spacing w:after="0" w:line="240" w:lineRule="auto"/>
              <w:rPr>
                <w:b/>
                <w:szCs w:val="24"/>
              </w:rPr>
            </w:pPr>
            <w:r w:rsidRPr="0081558A">
              <w:rPr>
                <w:b/>
                <w:szCs w:val="24"/>
              </w:rPr>
              <w:t xml:space="preserve">По т. </w:t>
            </w:r>
            <w:r>
              <w:rPr>
                <w:b/>
                <w:szCs w:val="24"/>
              </w:rPr>
              <w:t>6</w:t>
            </w:r>
            <w:r w:rsidRPr="0081558A">
              <w:rPr>
                <w:b/>
                <w:szCs w:val="24"/>
              </w:rPr>
              <w:t>:</w:t>
            </w:r>
          </w:p>
          <w:p w:rsidR="007B712B" w:rsidRPr="007B712B" w:rsidRDefault="007B712B" w:rsidP="007B712B">
            <w:pPr>
              <w:tabs>
                <w:tab w:val="num" w:pos="0"/>
              </w:tabs>
              <w:spacing w:after="0" w:line="240" w:lineRule="auto"/>
              <w:ind w:firstLine="709"/>
              <w:jc w:val="both"/>
              <w:rPr>
                <w:bCs/>
                <w:spacing w:val="-4"/>
                <w:szCs w:val="24"/>
              </w:rPr>
            </w:pPr>
            <w:r w:rsidRPr="007B712B">
              <w:rPr>
                <w:bCs/>
                <w:spacing w:val="-4"/>
                <w:szCs w:val="24"/>
              </w:rPr>
              <w:t>Д</w:t>
            </w:r>
            <w:r w:rsidRPr="007B712B">
              <w:rPr>
                <w:bCs/>
                <w:spacing w:val="-4"/>
                <w:szCs w:val="24"/>
              </w:rPr>
              <w:t>оклад за резултатите от осъществен контрол за изпълнение на препоръките на Сметната палата по одитен доклад № 0500303716 за извършен одит за съответствие при финансовото управление на община Сандански, за периода от 01.01.2014 г. до 31.12.2015 г.</w:t>
            </w:r>
          </w:p>
          <w:p w:rsidR="007B712B" w:rsidRPr="00C60E17" w:rsidRDefault="007B712B" w:rsidP="007B712B">
            <w:pPr>
              <w:spacing w:after="0" w:line="240" w:lineRule="auto"/>
              <w:jc w:val="both"/>
            </w:pPr>
            <w:r w:rsidRPr="00C60E17">
              <w:t>Начин на гласуване:</w:t>
            </w:r>
          </w:p>
          <w:p w:rsidR="007B712B" w:rsidRDefault="007B712B" w:rsidP="007B712B">
            <w:pPr>
              <w:spacing w:after="0" w:line="240" w:lineRule="auto"/>
              <w:jc w:val="both"/>
            </w:pPr>
            <w:r w:rsidRPr="00C60E17">
              <w:t xml:space="preserve">Цветан Цветков, председател на СП – за </w:t>
            </w:r>
          </w:p>
          <w:p w:rsidR="007B712B" w:rsidRDefault="007B712B" w:rsidP="007B712B">
            <w:pPr>
              <w:spacing w:after="0" w:line="240" w:lineRule="auto"/>
              <w:jc w:val="both"/>
              <w:rPr>
                <w:bCs/>
                <w:szCs w:val="24"/>
              </w:rPr>
            </w:pPr>
            <w:r w:rsidRPr="00AD04F1">
              <w:rPr>
                <w:bCs/>
                <w:szCs w:val="24"/>
              </w:rPr>
              <w:t>Горица Грънчарова-Кожарева</w:t>
            </w:r>
            <w:r>
              <w:rPr>
                <w:bCs/>
                <w:szCs w:val="24"/>
              </w:rPr>
              <w:t xml:space="preserve">, зам.-председател на СП </w:t>
            </w:r>
            <w:r w:rsidRPr="006042AE">
              <w:rPr>
                <w:szCs w:val="24"/>
              </w:rPr>
              <w:t>–</w:t>
            </w:r>
            <w:r>
              <w:rPr>
                <w:bCs/>
                <w:szCs w:val="24"/>
              </w:rPr>
              <w:t xml:space="preserve"> за</w:t>
            </w:r>
          </w:p>
          <w:p w:rsidR="007B712B" w:rsidRDefault="007B712B" w:rsidP="007B712B">
            <w:pPr>
              <w:spacing w:after="0" w:line="240" w:lineRule="auto"/>
              <w:jc w:val="both"/>
              <w:rPr>
                <w:bCs/>
                <w:szCs w:val="24"/>
              </w:rPr>
            </w:pPr>
            <w:r>
              <w:rPr>
                <w:bCs/>
                <w:szCs w:val="24"/>
              </w:rPr>
              <w:t xml:space="preserve">Тошко Тодоров, зам.-председател на СП </w:t>
            </w:r>
            <w:r w:rsidRPr="006042AE">
              <w:rPr>
                <w:szCs w:val="24"/>
              </w:rPr>
              <w:t>–</w:t>
            </w:r>
            <w:r>
              <w:rPr>
                <w:bCs/>
                <w:szCs w:val="24"/>
              </w:rPr>
              <w:t xml:space="preserve"> за</w:t>
            </w:r>
          </w:p>
          <w:p w:rsidR="007B712B" w:rsidRPr="006042AE" w:rsidRDefault="007B712B" w:rsidP="007B712B">
            <w:pPr>
              <w:spacing w:after="0" w:line="240" w:lineRule="auto"/>
              <w:jc w:val="both"/>
              <w:rPr>
                <w:szCs w:val="24"/>
              </w:rPr>
            </w:pPr>
            <w:r>
              <w:rPr>
                <w:bCs/>
                <w:szCs w:val="24"/>
              </w:rPr>
              <w:t xml:space="preserve">проф. Георги Иванов, член на СП </w:t>
            </w:r>
            <w:r w:rsidRPr="006042AE">
              <w:rPr>
                <w:szCs w:val="24"/>
              </w:rPr>
              <w:t>–</w:t>
            </w:r>
            <w:r>
              <w:rPr>
                <w:bCs/>
                <w:szCs w:val="24"/>
              </w:rPr>
              <w:t xml:space="preserve"> за</w:t>
            </w:r>
          </w:p>
          <w:p w:rsidR="007B712B" w:rsidRPr="006042AE" w:rsidRDefault="007B712B" w:rsidP="007B712B">
            <w:pPr>
              <w:spacing w:after="0" w:line="240" w:lineRule="auto"/>
              <w:jc w:val="both"/>
              <w:rPr>
                <w:szCs w:val="24"/>
              </w:rPr>
            </w:pPr>
            <w:r w:rsidRPr="006042AE">
              <w:rPr>
                <w:szCs w:val="24"/>
              </w:rPr>
              <w:t xml:space="preserve">Емил Евлогиев, член на СП – </w:t>
            </w:r>
            <w:r>
              <w:rPr>
                <w:szCs w:val="24"/>
              </w:rPr>
              <w:t>за</w:t>
            </w:r>
          </w:p>
          <w:p w:rsidR="00AE764D" w:rsidRPr="0081558A" w:rsidRDefault="007B712B" w:rsidP="007B712B">
            <w:pPr>
              <w:spacing w:after="0" w:line="240" w:lineRule="auto"/>
              <w:rPr>
                <w:b/>
                <w:szCs w:val="24"/>
              </w:rPr>
            </w:pPr>
            <w:r w:rsidRPr="006042AE">
              <w:rPr>
                <w:szCs w:val="24"/>
              </w:rPr>
              <w:t xml:space="preserve">Против </w:t>
            </w:r>
            <w:r>
              <w:rPr>
                <w:szCs w:val="24"/>
              </w:rPr>
              <w:t>–</w:t>
            </w:r>
            <w:r w:rsidRPr="006042AE">
              <w:rPr>
                <w:szCs w:val="24"/>
              </w:rPr>
              <w:t xml:space="preserve"> </w:t>
            </w:r>
            <w:r>
              <w:rPr>
                <w:szCs w:val="24"/>
              </w:rPr>
              <w:t>0</w:t>
            </w:r>
          </w:p>
        </w:tc>
        <w:tc>
          <w:tcPr>
            <w:tcW w:w="3935" w:type="dxa"/>
            <w:vAlign w:val="center"/>
          </w:tcPr>
          <w:p w:rsidR="007B712B" w:rsidRPr="00265039" w:rsidRDefault="007B712B" w:rsidP="007B712B">
            <w:pPr>
              <w:tabs>
                <w:tab w:val="num" w:pos="0"/>
              </w:tabs>
              <w:spacing w:after="0" w:line="240" w:lineRule="auto"/>
              <w:rPr>
                <w:bCs/>
                <w:szCs w:val="24"/>
              </w:rPr>
            </w:pPr>
            <w:r>
              <w:rPr>
                <w:bCs/>
                <w:szCs w:val="24"/>
              </w:rPr>
              <w:t>……………………………………….</w:t>
            </w:r>
          </w:p>
          <w:p w:rsidR="00AE764D" w:rsidRDefault="00AE764D" w:rsidP="006D460F">
            <w:pPr>
              <w:tabs>
                <w:tab w:val="num" w:pos="0"/>
              </w:tabs>
              <w:spacing w:after="0" w:line="240" w:lineRule="auto"/>
              <w:rPr>
                <w:bCs/>
                <w:szCs w:val="24"/>
              </w:rPr>
            </w:pPr>
          </w:p>
        </w:tc>
      </w:tr>
      <w:tr w:rsidR="00AE764D" w:rsidTr="006D460F">
        <w:tc>
          <w:tcPr>
            <w:tcW w:w="5353" w:type="dxa"/>
            <w:vAlign w:val="center"/>
          </w:tcPr>
          <w:p w:rsidR="00AE764D" w:rsidRDefault="00AE764D" w:rsidP="00AE764D">
            <w:pPr>
              <w:spacing w:after="0" w:line="240" w:lineRule="auto"/>
              <w:rPr>
                <w:b/>
                <w:szCs w:val="24"/>
              </w:rPr>
            </w:pPr>
            <w:r w:rsidRPr="0081558A">
              <w:rPr>
                <w:b/>
                <w:szCs w:val="24"/>
              </w:rPr>
              <w:t xml:space="preserve">По т. </w:t>
            </w:r>
            <w:r>
              <w:rPr>
                <w:b/>
                <w:szCs w:val="24"/>
              </w:rPr>
              <w:t>7</w:t>
            </w:r>
            <w:r w:rsidRPr="0081558A">
              <w:rPr>
                <w:b/>
                <w:szCs w:val="24"/>
              </w:rPr>
              <w:t>:</w:t>
            </w:r>
          </w:p>
          <w:p w:rsidR="007B712B" w:rsidRPr="007B712B" w:rsidRDefault="007B712B" w:rsidP="007B712B">
            <w:pPr>
              <w:tabs>
                <w:tab w:val="num" w:pos="0"/>
              </w:tabs>
              <w:spacing w:after="0" w:line="240" w:lineRule="auto"/>
              <w:ind w:firstLine="709"/>
              <w:jc w:val="both"/>
              <w:rPr>
                <w:bCs/>
                <w:spacing w:val="-4"/>
                <w:szCs w:val="24"/>
              </w:rPr>
            </w:pPr>
            <w:r w:rsidRPr="007B712B">
              <w:rPr>
                <w:bCs/>
                <w:spacing w:val="-4"/>
                <w:szCs w:val="24"/>
              </w:rPr>
              <w:t>Одитен доклад № 0400211121 за извършен финансов одит на кон5солидирания годишен финансов отчет на  община Карлово, съдържащ немодифицирано мнение.</w:t>
            </w:r>
          </w:p>
          <w:p w:rsidR="007B712B" w:rsidRPr="00C60E17" w:rsidRDefault="007B712B" w:rsidP="007B712B">
            <w:pPr>
              <w:spacing w:after="0" w:line="240" w:lineRule="auto"/>
              <w:jc w:val="both"/>
            </w:pPr>
            <w:r w:rsidRPr="00C60E17">
              <w:t>Начин на гласуване:</w:t>
            </w:r>
          </w:p>
          <w:p w:rsidR="007B712B" w:rsidRDefault="007B712B" w:rsidP="007B712B">
            <w:pPr>
              <w:spacing w:after="0" w:line="240" w:lineRule="auto"/>
              <w:jc w:val="both"/>
            </w:pPr>
            <w:r w:rsidRPr="00C60E17">
              <w:t xml:space="preserve">Цветан Цветков, председател на СП – за </w:t>
            </w:r>
          </w:p>
          <w:p w:rsidR="007B712B" w:rsidRDefault="007B712B" w:rsidP="007B712B">
            <w:pPr>
              <w:spacing w:after="0" w:line="240" w:lineRule="auto"/>
              <w:jc w:val="both"/>
              <w:rPr>
                <w:bCs/>
                <w:szCs w:val="24"/>
              </w:rPr>
            </w:pPr>
            <w:r w:rsidRPr="00AD04F1">
              <w:rPr>
                <w:bCs/>
                <w:szCs w:val="24"/>
              </w:rPr>
              <w:t>Горица Грънчарова-Кожарева</w:t>
            </w:r>
            <w:r>
              <w:rPr>
                <w:bCs/>
                <w:szCs w:val="24"/>
              </w:rPr>
              <w:t xml:space="preserve">, зам.-председател на СП </w:t>
            </w:r>
            <w:r w:rsidRPr="006042AE">
              <w:rPr>
                <w:szCs w:val="24"/>
              </w:rPr>
              <w:t>–</w:t>
            </w:r>
            <w:r>
              <w:rPr>
                <w:bCs/>
                <w:szCs w:val="24"/>
              </w:rPr>
              <w:t xml:space="preserve"> за</w:t>
            </w:r>
          </w:p>
          <w:p w:rsidR="007B712B" w:rsidRDefault="007B712B" w:rsidP="007B712B">
            <w:pPr>
              <w:spacing w:after="0" w:line="240" w:lineRule="auto"/>
              <w:jc w:val="both"/>
              <w:rPr>
                <w:bCs/>
                <w:szCs w:val="24"/>
              </w:rPr>
            </w:pPr>
            <w:r>
              <w:rPr>
                <w:bCs/>
                <w:szCs w:val="24"/>
              </w:rPr>
              <w:t xml:space="preserve">Тошко Тодоров, зам.-председател на СП </w:t>
            </w:r>
            <w:r w:rsidRPr="006042AE">
              <w:rPr>
                <w:szCs w:val="24"/>
              </w:rPr>
              <w:t>–</w:t>
            </w:r>
            <w:r>
              <w:rPr>
                <w:bCs/>
                <w:szCs w:val="24"/>
              </w:rPr>
              <w:t xml:space="preserve"> за</w:t>
            </w:r>
          </w:p>
          <w:p w:rsidR="007B712B" w:rsidRPr="006042AE" w:rsidRDefault="007B712B" w:rsidP="007B712B">
            <w:pPr>
              <w:spacing w:after="0" w:line="240" w:lineRule="auto"/>
              <w:jc w:val="both"/>
              <w:rPr>
                <w:szCs w:val="24"/>
              </w:rPr>
            </w:pPr>
            <w:r>
              <w:rPr>
                <w:bCs/>
                <w:szCs w:val="24"/>
              </w:rPr>
              <w:t xml:space="preserve">проф. Георги Иванов, член на СП </w:t>
            </w:r>
            <w:r w:rsidRPr="006042AE">
              <w:rPr>
                <w:szCs w:val="24"/>
              </w:rPr>
              <w:t>–</w:t>
            </w:r>
            <w:r>
              <w:rPr>
                <w:bCs/>
                <w:szCs w:val="24"/>
              </w:rPr>
              <w:t xml:space="preserve"> за</w:t>
            </w:r>
          </w:p>
          <w:p w:rsidR="007B712B" w:rsidRPr="006042AE" w:rsidRDefault="007B712B" w:rsidP="007B712B">
            <w:pPr>
              <w:spacing w:after="0" w:line="240" w:lineRule="auto"/>
              <w:jc w:val="both"/>
              <w:rPr>
                <w:szCs w:val="24"/>
              </w:rPr>
            </w:pPr>
            <w:r w:rsidRPr="006042AE">
              <w:rPr>
                <w:szCs w:val="24"/>
              </w:rPr>
              <w:t xml:space="preserve">Емил Евлогиев, член на СП – </w:t>
            </w:r>
            <w:r>
              <w:rPr>
                <w:szCs w:val="24"/>
              </w:rPr>
              <w:t>за</w:t>
            </w:r>
          </w:p>
          <w:p w:rsidR="00AE764D" w:rsidRPr="0081558A" w:rsidRDefault="007B712B" w:rsidP="007B712B">
            <w:pPr>
              <w:spacing w:after="0" w:line="240" w:lineRule="auto"/>
              <w:rPr>
                <w:b/>
                <w:szCs w:val="24"/>
              </w:rPr>
            </w:pPr>
            <w:r w:rsidRPr="006042AE">
              <w:rPr>
                <w:szCs w:val="24"/>
              </w:rPr>
              <w:t xml:space="preserve">Против </w:t>
            </w:r>
            <w:r>
              <w:rPr>
                <w:szCs w:val="24"/>
              </w:rPr>
              <w:t>–</w:t>
            </w:r>
            <w:r w:rsidRPr="006042AE">
              <w:rPr>
                <w:szCs w:val="24"/>
              </w:rPr>
              <w:t xml:space="preserve"> </w:t>
            </w:r>
            <w:r>
              <w:rPr>
                <w:szCs w:val="24"/>
              </w:rPr>
              <w:t>0</w:t>
            </w:r>
          </w:p>
        </w:tc>
        <w:tc>
          <w:tcPr>
            <w:tcW w:w="3935" w:type="dxa"/>
            <w:vAlign w:val="center"/>
          </w:tcPr>
          <w:p w:rsidR="007B712B" w:rsidRPr="00265039" w:rsidRDefault="007B712B" w:rsidP="007B712B">
            <w:pPr>
              <w:tabs>
                <w:tab w:val="num" w:pos="0"/>
              </w:tabs>
              <w:spacing w:after="0" w:line="240" w:lineRule="auto"/>
              <w:rPr>
                <w:bCs/>
                <w:szCs w:val="24"/>
              </w:rPr>
            </w:pPr>
            <w:r>
              <w:rPr>
                <w:bCs/>
                <w:szCs w:val="24"/>
              </w:rPr>
              <w:t>……………………………………….</w:t>
            </w:r>
          </w:p>
          <w:p w:rsidR="00AE764D" w:rsidRDefault="00AE764D" w:rsidP="006D460F">
            <w:pPr>
              <w:tabs>
                <w:tab w:val="num" w:pos="0"/>
              </w:tabs>
              <w:spacing w:after="0" w:line="240" w:lineRule="auto"/>
              <w:rPr>
                <w:bCs/>
                <w:szCs w:val="24"/>
              </w:rPr>
            </w:pPr>
          </w:p>
        </w:tc>
      </w:tr>
    </w:tbl>
    <w:p w:rsidR="0092552F" w:rsidRDefault="0092552F"/>
    <w:p w:rsidR="00AE764D" w:rsidRDefault="00AE764D">
      <w:bookmarkStart w:id="0" w:name="_GoBack"/>
      <w:bookmarkEnd w:id="0"/>
    </w:p>
    <w:p w:rsidR="00AE764D" w:rsidRDefault="00AE764D" w:rsidP="00AE764D">
      <w:pPr>
        <w:spacing w:after="0" w:line="240" w:lineRule="auto"/>
        <w:rPr>
          <w:szCs w:val="24"/>
        </w:rPr>
      </w:pPr>
      <w:r>
        <w:rPr>
          <w:szCs w:val="24"/>
        </w:rPr>
        <w:t>Изготвил:</w:t>
      </w:r>
    </w:p>
    <w:p w:rsidR="00AE764D" w:rsidRDefault="00AE764D" w:rsidP="00AE764D">
      <w:pPr>
        <w:spacing w:after="0" w:line="240" w:lineRule="auto"/>
      </w:pPr>
      <w:r w:rsidRPr="00822D3A">
        <w:rPr>
          <w:szCs w:val="24"/>
        </w:rPr>
        <w:t xml:space="preserve">Гл. специалист-стенограф: Д. Никова </w:t>
      </w:r>
    </w:p>
    <w:p w:rsidR="00AE764D" w:rsidRDefault="00AE764D"/>
    <w:sectPr w:rsidR="00AE764D" w:rsidSect="007B712B">
      <w:footerReference w:type="default" r:id="rId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337D" w:rsidRDefault="007D337D" w:rsidP="007B712B">
      <w:pPr>
        <w:spacing w:after="0" w:line="240" w:lineRule="auto"/>
      </w:pPr>
      <w:r>
        <w:separator/>
      </w:r>
    </w:p>
  </w:endnote>
  <w:endnote w:type="continuationSeparator" w:id="0">
    <w:p w:rsidR="007D337D" w:rsidRDefault="007D337D" w:rsidP="007B71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0612444"/>
      <w:docPartObj>
        <w:docPartGallery w:val="Page Numbers (Bottom of Page)"/>
        <w:docPartUnique/>
      </w:docPartObj>
    </w:sdtPr>
    <w:sdtEndPr>
      <w:rPr>
        <w:noProof/>
      </w:rPr>
    </w:sdtEndPr>
    <w:sdtContent>
      <w:p w:rsidR="007B712B" w:rsidRDefault="007B712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7B712B" w:rsidRDefault="007B71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337D" w:rsidRDefault="007D337D" w:rsidP="007B712B">
      <w:pPr>
        <w:spacing w:after="0" w:line="240" w:lineRule="auto"/>
      </w:pPr>
      <w:r>
        <w:separator/>
      </w:r>
    </w:p>
  </w:footnote>
  <w:footnote w:type="continuationSeparator" w:id="0">
    <w:p w:rsidR="007D337D" w:rsidRDefault="007D337D" w:rsidP="007B712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764D"/>
    <w:rsid w:val="007B712B"/>
    <w:rsid w:val="007D337D"/>
    <w:rsid w:val="0092552F"/>
    <w:rsid w:val="00AE7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292CF"/>
  <w15:chartTrackingRefBased/>
  <w15:docId w15:val="{7A37527B-1074-4815-9E23-6C230CAE3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764D"/>
    <w:pPr>
      <w:spacing w:after="200" w:line="276" w:lineRule="auto"/>
    </w:pPr>
    <w:rPr>
      <w:rFonts w:eastAsia="Times New Roman" w:cs="Times New Roman"/>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712B"/>
    <w:pPr>
      <w:tabs>
        <w:tab w:val="center" w:pos="4703"/>
        <w:tab w:val="right" w:pos="9406"/>
      </w:tabs>
      <w:spacing w:after="0" w:line="240" w:lineRule="auto"/>
    </w:pPr>
  </w:style>
  <w:style w:type="character" w:customStyle="1" w:styleId="HeaderChar">
    <w:name w:val="Header Char"/>
    <w:basedOn w:val="DefaultParagraphFont"/>
    <w:link w:val="Header"/>
    <w:uiPriority w:val="99"/>
    <w:rsid w:val="007B712B"/>
    <w:rPr>
      <w:rFonts w:eastAsia="Times New Roman" w:cs="Times New Roman"/>
      <w:lang w:val="bg-BG"/>
    </w:rPr>
  </w:style>
  <w:style w:type="paragraph" w:styleId="Footer">
    <w:name w:val="footer"/>
    <w:basedOn w:val="Normal"/>
    <w:link w:val="FooterChar"/>
    <w:uiPriority w:val="99"/>
    <w:unhideWhenUsed/>
    <w:rsid w:val="007B712B"/>
    <w:pPr>
      <w:tabs>
        <w:tab w:val="center" w:pos="4703"/>
        <w:tab w:val="right" w:pos="9406"/>
      </w:tabs>
      <w:spacing w:after="0" w:line="240" w:lineRule="auto"/>
    </w:pPr>
  </w:style>
  <w:style w:type="character" w:customStyle="1" w:styleId="FooterChar">
    <w:name w:val="Footer Char"/>
    <w:basedOn w:val="DefaultParagraphFont"/>
    <w:link w:val="Footer"/>
    <w:uiPriority w:val="99"/>
    <w:rsid w:val="007B712B"/>
    <w:rPr>
      <w:rFonts w:eastAsia="Times New Roman" w:cs="Times New Roman"/>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3</Pages>
  <Words>599</Words>
  <Characters>3420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Даниела Никова</dc:creator>
  <cp:keywords/>
  <dc:description/>
  <cp:lastModifiedBy>Даниела Никова</cp:lastModifiedBy>
  <cp:revision>1</cp:revision>
  <dcterms:created xsi:type="dcterms:W3CDTF">2022-10-04T11:53:00Z</dcterms:created>
  <dcterms:modified xsi:type="dcterms:W3CDTF">2022-10-04T12:27:00Z</dcterms:modified>
</cp:coreProperties>
</file>